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5E1" w14:textId="77777777" w:rsidR="00040D13" w:rsidRDefault="00D473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Mateřská škola Sedmikráska, Lišická 1502, Praha 9 – Újezd nad Lesy</w:t>
      </w:r>
    </w:p>
    <w:p w14:paraId="6449E5E2" w14:textId="77777777" w:rsidR="00040D13" w:rsidRDefault="00D4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IČO: 49367820</w:t>
      </w:r>
    </w:p>
    <w:p w14:paraId="6449E5E3" w14:textId="77777777" w:rsidR="00040D13" w:rsidRDefault="00040D13"/>
    <w:p w14:paraId="6449E5E4" w14:textId="77777777" w:rsidR="00040D13" w:rsidRDefault="00040D13">
      <w:pPr>
        <w:spacing w:before="120"/>
        <w:jc w:val="both"/>
        <w:rPr>
          <w:b/>
          <w:szCs w:val="24"/>
          <w:shd w:val="clear" w:color="auto" w:fill="FFFFFF"/>
        </w:rPr>
      </w:pPr>
    </w:p>
    <w:p w14:paraId="6449E5E5" w14:textId="77777777" w:rsidR="00040D13" w:rsidRDefault="00040D13">
      <w:pPr>
        <w:spacing w:before="120"/>
        <w:jc w:val="both"/>
        <w:rPr>
          <w:b/>
          <w:szCs w:val="24"/>
          <w:shd w:val="clear" w:color="auto" w:fill="FFFFFF"/>
        </w:rPr>
      </w:pPr>
    </w:p>
    <w:p w14:paraId="6449E5E6" w14:textId="77777777" w:rsidR="00040D13" w:rsidRDefault="00040D13">
      <w:pPr>
        <w:spacing w:before="120"/>
        <w:jc w:val="both"/>
        <w:rPr>
          <w:b/>
          <w:szCs w:val="24"/>
          <w:shd w:val="clear" w:color="auto" w:fill="FFFFFF"/>
        </w:rPr>
      </w:pPr>
    </w:p>
    <w:p w14:paraId="6449E5E7" w14:textId="04C56938" w:rsidR="00040D13" w:rsidRDefault="00A137A2">
      <w:pPr>
        <w:spacing w:before="120"/>
        <w:jc w:val="both"/>
        <w:rPr>
          <w:b/>
          <w:szCs w:val="24"/>
          <w:u w:val="single"/>
          <w:shd w:val="clear" w:color="auto" w:fill="FFFFFF"/>
        </w:rPr>
      </w:pPr>
      <w:r>
        <w:rPr>
          <w:b/>
          <w:szCs w:val="24"/>
          <w:u w:val="single"/>
          <w:shd w:val="clear" w:color="auto" w:fill="FFFFFF"/>
        </w:rPr>
        <w:t>Schválen</w:t>
      </w:r>
      <w:r w:rsidR="00CC214F">
        <w:rPr>
          <w:b/>
          <w:szCs w:val="24"/>
          <w:u w:val="single"/>
          <w:shd w:val="clear" w:color="auto" w:fill="FFFFFF"/>
        </w:rPr>
        <w:t xml:space="preserve">ý </w:t>
      </w:r>
      <w:r w:rsidR="00D4739B">
        <w:rPr>
          <w:b/>
          <w:szCs w:val="24"/>
          <w:u w:val="single"/>
          <w:shd w:val="clear" w:color="auto" w:fill="FFFFFF"/>
        </w:rPr>
        <w:t>střednědobý výhled rozpočtu příspěvkové organizace na roky 2025,2026,2027</w:t>
      </w:r>
      <w:r w:rsidR="00CC214F">
        <w:rPr>
          <w:b/>
          <w:szCs w:val="24"/>
          <w:u w:val="single"/>
          <w:shd w:val="clear" w:color="auto" w:fill="FFFFFF"/>
        </w:rPr>
        <w:t xml:space="preserve"> usnesením RMČ</w:t>
      </w:r>
      <w:r w:rsidR="00FF707B" w:rsidRPr="00FF707B">
        <w:rPr>
          <w:b/>
          <w:bCs/>
          <w:u w:val="single"/>
        </w:rPr>
        <w:t>/35/0522/23</w:t>
      </w:r>
      <w:r w:rsidR="007E133C">
        <w:rPr>
          <w:b/>
          <w:szCs w:val="24"/>
          <w:u w:val="single"/>
          <w:shd w:val="clear" w:color="auto" w:fill="FFFFFF"/>
        </w:rPr>
        <w:t xml:space="preserve"> dne 5.12.2023</w:t>
      </w:r>
    </w:p>
    <w:p w14:paraId="6449E5E8" w14:textId="77777777" w:rsidR="00040D13" w:rsidRDefault="00040D13">
      <w:pPr>
        <w:spacing w:before="120"/>
        <w:jc w:val="both"/>
        <w:rPr>
          <w:szCs w:val="24"/>
          <w:shd w:val="clear" w:color="auto" w:fill="FFFFFF"/>
        </w:rPr>
      </w:pPr>
    </w:p>
    <w:p w14:paraId="6449E5E9" w14:textId="77777777" w:rsidR="00040D13" w:rsidRDefault="00040D13">
      <w:pPr>
        <w:spacing w:before="120"/>
        <w:jc w:val="both"/>
        <w:rPr>
          <w:szCs w:val="24"/>
          <w:shd w:val="clear" w:color="auto" w:fill="FFFFFF"/>
        </w:rPr>
      </w:pPr>
    </w:p>
    <w:tbl>
      <w:tblPr>
        <w:tblW w:w="82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01"/>
        <w:gridCol w:w="1701"/>
        <w:gridCol w:w="1701"/>
      </w:tblGrid>
      <w:tr w:rsidR="00040D13" w14:paraId="6449E5EE" w14:textId="77777777">
        <w:trPr>
          <w:trHeight w:val="32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EA" w14:textId="77777777" w:rsidR="00040D13" w:rsidRDefault="00040D13">
            <w:pPr>
              <w:widowControl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EB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EC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ED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2027</w:t>
            </w:r>
          </w:p>
        </w:tc>
      </w:tr>
      <w:tr w:rsidR="00040D13" w14:paraId="6449E5F3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6449E5EF" w14:textId="77777777" w:rsidR="00040D13" w:rsidRDefault="00D4739B">
            <w:pPr>
              <w:widowControl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49E5F0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14 210 000,-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49E5F1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14 210 000,-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49E5F2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14 210 000,-</w:t>
            </w:r>
          </w:p>
        </w:tc>
      </w:tr>
      <w:tr w:rsidR="00040D13" w14:paraId="6449E5F8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E5F4" w14:textId="77777777" w:rsidR="00040D13" w:rsidRDefault="00D4739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F5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1 140 000,-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F6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1 140 000,-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F7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1 140 000,-</w:t>
            </w:r>
          </w:p>
        </w:tc>
      </w:tr>
      <w:tr w:rsidR="00040D13" w14:paraId="6449E5FD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E5F9" w14:textId="77777777" w:rsidR="00040D13" w:rsidRDefault="00D4739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FA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11 770 000,-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FB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11 770 000,-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FC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11 770 000,-</w:t>
            </w:r>
          </w:p>
        </w:tc>
      </w:tr>
      <w:tr w:rsidR="00040D13" w14:paraId="6449E602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E5FE" w14:textId="77777777" w:rsidR="00040D13" w:rsidRDefault="00D4739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5FF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00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300 000,-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01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300 000,-</w:t>
            </w:r>
          </w:p>
        </w:tc>
      </w:tr>
      <w:tr w:rsidR="00040D13" w14:paraId="6449E607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E603" w14:textId="77777777" w:rsidR="00040D13" w:rsidRDefault="00D4739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04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1 000 000,-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05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1 000 000,-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06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1 000 000,-</w:t>
            </w:r>
          </w:p>
        </w:tc>
      </w:tr>
      <w:tr w:rsidR="00040D13" w14:paraId="6449E60C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6449E608" w14:textId="77777777" w:rsidR="00040D13" w:rsidRDefault="00D4739B">
            <w:pPr>
              <w:widowControl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49E609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14 210 000,-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49E60A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14 210 000,-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49E60B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14 210 000,-</w:t>
            </w:r>
          </w:p>
        </w:tc>
      </w:tr>
      <w:tr w:rsidR="00040D13" w14:paraId="6449E611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E60D" w14:textId="77777777" w:rsidR="00040D13" w:rsidRDefault="00D4739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0E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11 770 000,-,-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0F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11 770 000,-,-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10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11 770 000,-,-</w:t>
            </w:r>
          </w:p>
        </w:tc>
      </w:tr>
      <w:tr w:rsidR="00040D13" w14:paraId="6449E616" w14:textId="77777777">
        <w:trPr>
          <w:trHeight w:val="30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E612" w14:textId="77777777" w:rsidR="00040D13" w:rsidRDefault="00D4739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Odpisy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13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14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290 000,-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15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290 000,-</w:t>
            </w:r>
          </w:p>
        </w:tc>
      </w:tr>
      <w:tr w:rsidR="00040D13" w14:paraId="6449E61B" w14:textId="77777777">
        <w:trPr>
          <w:trHeight w:val="32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9E617" w14:textId="77777777" w:rsidR="00040D13" w:rsidRDefault="00D4739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18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2 150 000,-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19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2 150 000,-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61A" w14:textId="77777777" w:rsidR="00040D13" w:rsidRDefault="00D4739B">
            <w:pPr>
              <w:widowControl w:val="0"/>
              <w:jc w:val="center"/>
            </w:pPr>
            <w:r>
              <w:rPr>
                <w:rFonts w:cs="Calibri"/>
                <w:color w:val="000000"/>
              </w:rPr>
              <w:t>2 150 000,-</w:t>
            </w:r>
          </w:p>
        </w:tc>
      </w:tr>
    </w:tbl>
    <w:p w14:paraId="6449E61C" w14:textId="77777777" w:rsidR="00040D13" w:rsidRDefault="00040D13">
      <w:pPr>
        <w:spacing w:before="120"/>
        <w:jc w:val="both"/>
        <w:rPr>
          <w:szCs w:val="24"/>
          <w:shd w:val="clear" w:color="auto" w:fill="FFFFFF"/>
        </w:rPr>
      </w:pPr>
    </w:p>
    <w:p w14:paraId="275A8E6D" w14:textId="77777777" w:rsidR="007E133C" w:rsidRDefault="007E133C"/>
    <w:p w14:paraId="7B7638CE" w14:textId="77777777" w:rsidR="007E133C" w:rsidRDefault="007E133C"/>
    <w:p w14:paraId="7D2E01C5" w14:textId="77777777" w:rsidR="007E133C" w:rsidRDefault="007E133C"/>
    <w:p w14:paraId="4A4A44DA" w14:textId="77777777" w:rsidR="007E133C" w:rsidRDefault="007E133C"/>
    <w:p w14:paraId="215A3A20" w14:textId="77777777" w:rsidR="007E133C" w:rsidRDefault="007E133C"/>
    <w:p w14:paraId="1CD279E7" w14:textId="77777777" w:rsidR="007E133C" w:rsidRDefault="007E133C"/>
    <w:p w14:paraId="4FCB2120" w14:textId="77777777" w:rsidR="007E133C" w:rsidRDefault="007E133C"/>
    <w:p w14:paraId="6449E61E" w14:textId="77777777" w:rsidR="00040D13" w:rsidRDefault="00040D13"/>
    <w:sectPr w:rsidR="00040D1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D13"/>
    <w:rsid w:val="00040D13"/>
    <w:rsid w:val="007E133C"/>
    <w:rsid w:val="00A137A2"/>
    <w:rsid w:val="00CC214F"/>
    <w:rsid w:val="00D4739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E5E1"/>
  <w15:docId w15:val="{372992DA-D31F-4849-9D91-85E13F5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0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630</Characters>
  <Application>Microsoft Office Word</Application>
  <DocSecurity>0</DocSecurity>
  <Lines>5</Lines>
  <Paragraphs>1</Paragraphs>
  <ScaleCrop>false</ScaleCrop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Piknová Jana (ÚMČ Praha 21)</dc:creator>
  <dc:description/>
  <cp:lastModifiedBy>Martina Kubová</cp:lastModifiedBy>
  <cp:revision>3</cp:revision>
  <cp:lastPrinted>2023-10-30T10:52:00Z</cp:lastPrinted>
  <dcterms:created xsi:type="dcterms:W3CDTF">2023-12-12T10:41:00Z</dcterms:created>
  <dcterms:modified xsi:type="dcterms:W3CDTF">2023-12-12T10:42:00Z</dcterms:modified>
  <dc:language>cs-CZ</dc:language>
</cp:coreProperties>
</file>